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EC" w:rsidRPr="00B37522" w:rsidRDefault="00542AEC" w:rsidP="00B37522">
      <w:pPr>
        <w:pStyle w:val="Heading1"/>
      </w:pPr>
      <w:r w:rsidRPr="00B37522">
        <w:t xml:space="preserve">Campus Framework Update </w:t>
      </w:r>
    </w:p>
    <w:p w:rsidR="00542AEC" w:rsidRPr="00B37522" w:rsidRDefault="00542AEC" w:rsidP="00542AEC">
      <w:pPr>
        <w:pStyle w:val="PlainText"/>
        <w:rPr>
          <w:rFonts w:ascii="Arial" w:hAnsi="Arial" w:cs="Arial"/>
          <w:sz w:val="24"/>
          <w:szCs w:val="24"/>
        </w:rPr>
      </w:pPr>
    </w:p>
    <w:p w:rsidR="00542AEC" w:rsidRPr="00B37522" w:rsidRDefault="00542AEC" w:rsidP="00E67426">
      <w:pPr>
        <w:pStyle w:val="Heading2"/>
      </w:pPr>
      <w:r w:rsidRPr="00B37522">
        <w:t xml:space="preserve">Syracuse University unveiled the draft Campus Framework on June 20, 2016 and invited the campus community to provide feedback and input. </w:t>
      </w:r>
    </w:p>
    <w:p w:rsidR="00542AEC" w:rsidRPr="00B37522" w:rsidRDefault="00542AEC" w:rsidP="00542AEC">
      <w:pPr>
        <w:pStyle w:val="PlainText"/>
        <w:rPr>
          <w:rFonts w:ascii="Arial" w:hAnsi="Arial" w:cs="Arial"/>
          <w:sz w:val="24"/>
          <w:szCs w:val="24"/>
        </w:rPr>
      </w:pP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xml:space="preserve">Based on two years of conversations and thousands of pieces of community feedback, Sasaki Associates and the Campus Framework Advisory Group identified three overarching goals that guided the development of the Campus Framework. </w:t>
      </w:r>
    </w:p>
    <w:p w:rsidR="00542AEC" w:rsidRPr="00B37522" w:rsidRDefault="00542AEC" w:rsidP="00B37522">
      <w:pPr>
        <w:pStyle w:val="PlainText"/>
        <w:numPr>
          <w:ilvl w:val="0"/>
          <w:numId w:val="2"/>
        </w:numPr>
        <w:ind w:left="720"/>
        <w:rPr>
          <w:rFonts w:ascii="Arial" w:hAnsi="Arial" w:cs="Arial"/>
          <w:sz w:val="24"/>
          <w:szCs w:val="24"/>
        </w:rPr>
      </w:pPr>
      <w:r w:rsidRPr="00B37522">
        <w:rPr>
          <w:rFonts w:ascii="Arial" w:hAnsi="Arial" w:cs="Arial"/>
          <w:b/>
          <w:sz w:val="24"/>
          <w:szCs w:val="24"/>
        </w:rPr>
        <w:t>Support Academic Excellence</w:t>
      </w:r>
      <w:r w:rsidRPr="00B37522">
        <w:rPr>
          <w:rFonts w:ascii="Arial" w:hAnsi="Arial" w:cs="Arial"/>
          <w:sz w:val="24"/>
          <w:szCs w:val="24"/>
        </w:rPr>
        <w:t xml:space="preserve">: Strengthen the global legacy of learning and investigation by creating 21st-century academic and research environments across the University. </w:t>
      </w:r>
    </w:p>
    <w:p w:rsidR="00542AEC" w:rsidRPr="00B37522" w:rsidRDefault="00542AEC" w:rsidP="00B37522">
      <w:pPr>
        <w:pStyle w:val="PlainText"/>
        <w:numPr>
          <w:ilvl w:val="0"/>
          <w:numId w:val="3"/>
        </w:numPr>
        <w:rPr>
          <w:rFonts w:ascii="Arial" w:hAnsi="Arial" w:cs="Arial"/>
          <w:sz w:val="24"/>
          <w:szCs w:val="24"/>
        </w:rPr>
      </w:pPr>
      <w:r w:rsidRPr="00B37522">
        <w:rPr>
          <w:rFonts w:ascii="Arial" w:hAnsi="Arial" w:cs="Arial"/>
          <w:sz w:val="24"/>
          <w:szCs w:val="24"/>
        </w:rPr>
        <w:t>Near-term projects: $9 Million Classroom Enhancements and Technology Upgrades Project; National Veterans Resource Complex (NVRC)</w:t>
      </w:r>
    </w:p>
    <w:p w:rsidR="00542AEC" w:rsidRPr="00B37522" w:rsidRDefault="00542AEC" w:rsidP="00B37522">
      <w:pPr>
        <w:pStyle w:val="PlainText"/>
        <w:numPr>
          <w:ilvl w:val="0"/>
          <w:numId w:val="2"/>
        </w:numPr>
        <w:ind w:left="720"/>
        <w:rPr>
          <w:rFonts w:ascii="Arial" w:hAnsi="Arial" w:cs="Arial"/>
          <w:sz w:val="24"/>
          <w:szCs w:val="24"/>
        </w:rPr>
      </w:pPr>
      <w:r w:rsidRPr="00B37522">
        <w:rPr>
          <w:rFonts w:ascii="Arial" w:hAnsi="Arial" w:cs="Arial"/>
          <w:b/>
          <w:sz w:val="24"/>
          <w:szCs w:val="24"/>
        </w:rPr>
        <w:t>Enrich All Aspects of Student Life:</w:t>
      </w:r>
      <w:r w:rsidRPr="00B37522">
        <w:rPr>
          <w:rFonts w:ascii="Arial" w:hAnsi="Arial" w:cs="Arial"/>
          <w:sz w:val="24"/>
          <w:szCs w:val="24"/>
        </w:rPr>
        <w:t xml:space="preserve"> Foster student success through a holistic residential experience, engaging student life centers, a comprehensive academic and administrative support network, and a diverse array of health and wellness offerings. </w:t>
      </w:r>
    </w:p>
    <w:p w:rsidR="00542AEC" w:rsidRPr="00B37522" w:rsidRDefault="00542AEC" w:rsidP="00B37522">
      <w:pPr>
        <w:pStyle w:val="PlainText"/>
        <w:numPr>
          <w:ilvl w:val="0"/>
          <w:numId w:val="4"/>
        </w:numPr>
        <w:rPr>
          <w:rFonts w:ascii="Arial" w:hAnsi="Arial" w:cs="Arial"/>
          <w:sz w:val="24"/>
          <w:szCs w:val="24"/>
        </w:rPr>
      </w:pPr>
      <w:r w:rsidRPr="00B37522">
        <w:rPr>
          <w:rFonts w:ascii="Arial" w:hAnsi="Arial" w:cs="Arial"/>
          <w:sz w:val="24"/>
          <w:szCs w:val="24"/>
        </w:rPr>
        <w:t>Near-term projects: $4 Million in ADA-Accessibility campus upgrades; The Arch student life and recreation ce</w:t>
      </w:r>
      <w:r w:rsidR="00B37522">
        <w:rPr>
          <w:rFonts w:ascii="Arial" w:hAnsi="Arial" w:cs="Arial"/>
          <w:sz w:val="24"/>
          <w:szCs w:val="24"/>
        </w:rPr>
        <w:t>nter;</w:t>
      </w:r>
      <w:r w:rsidRPr="00B37522">
        <w:rPr>
          <w:rFonts w:ascii="Arial" w:hAnsi="Arial" w:cs="Arial"/>
          <w:sz w:val="24"/>
          <w:szCs w:val="24"/>
        </w:rPr>
        <w:t xml:space="preserve"> Dome improvements and roof replacement </w:t>
      </w:r>
    </w:p>
    <w:p w:rsidR="00542AEC" w:rsidRPr="00B37522" w:rsidRDefault="00542AEC" w:rsidP="00B37522">
      <w:pPr>
        <w:pStyle w:val="PlainText"/>
        <w:numPr>
          <w:ilvl w:val="0"/>
          <w:numId w:val="2"/>
        </w:numPr>
        <w:ind w:left="720"/>
        <w:rPr>
          <w:rFonts w:ascii="Arial" w:hAnsi="Arial" w:cs="Arial"/>
          <w:sz w:val="24"/>
          <w:szCs w:val="24"/>
        </w:rPr>
      </w:pPr>
      <w:r w:rsidRPr="00B37522">
        <w:rPr>
          <w:rFonts w:ascii="Arial" w:hAnsi="Arial" w:cs="Arial"/>
          <w:b/>
          <w:sz w:val="24"/>
          <w:szCs w:val="24"/>
        </w:rPr>
        <w:t>Create a Vibrant Campus Setting:</w:t>
      </w:r>
      <w:r w:rsidRPr="00B37522">
        <w:rPr>
          <w:rFonts w:ascii="Arial" w:hAnsi="Arial" w:cs="Arial"/>
          <w:sz w:val="24"/>
          <w:szCs w:val="24"/>
        </w:rPr>
        <w:t xml:space="preserve"> Continue to enrich and unify the environment with high-quality </w:t>
      </w:r>
      <w:proofErr w:type="spellStart"/>
      <w:r w:rsidRPr="00B37522">
        <w:rPr>
          <w:rFonts w:ascii="Arial" w:hAnsi="Arial" w:cs="Arial"/>
          <w:sz w:val="24"/>
          <w:szCs w:val="24"/>
        </w:rPr>
        <w:t>placemaking</w:t>
      </w:r>
      <w:proofErr w:type="spellEnd"/>
      <w:r w:rsidRPr="00B37522">
        <w:rPr>
          <w:rFonts w:ascii="Arial" w:hAnsi="Arial" w:cs="Arial"/>
          <w:sz w:val="24"/>
          <w:szCs w:val="24"/>
        </w:rPr>
        <w:t xml:space="preserve">, buildings, and landscapes distinguished by design excellence. </w:t>
      </w:r>
    </w:p>
    <w:p w:rsidR="00B37522" w:rsidRDefault="00542AEC" w:rsidP="00B37522">
      <w:pPr>
        <w:pStyle w:val="PlainText"/>
        <w:numPr>
          <w:ilvl w:val="0"/>
          <w:numId w:val="5"/>
        </w:numPr>
        <w:spacing w:after="160"/>
        <w:rPr>
          <w:rFonts w:ascii="Arial" w:hAnsi="Arial" w:cs="Arial"/>
          <w:sz w:val="24"/>
          <w:szCs w:val="24"/>
        </w:rPr>
      </w:pPr>
      <w:r w:rsidRPr="00B37522">
        <w:rPr>
          <w:rFonts w:ascii="Arial" w:hAnsi="Arial" w:cs="Arial"/>
          <w:sz w:val="24"/>
          <w:szCs w:val="24"/>
        </w:rPr>
        <w:t>Near-term projects: University Place Promenade; Shaw Quad infrastructure improvements</w:t>
      </w:r>
    </w:p>
    <w:p w:rsidR="00542AEC" w:rsidRPr="00B37522" w:rsidRDefault="00542AEC" w:rsidP="00B37522">
      <w:pPr>
        <w:pStyle w:val="PlainText"/>
        <w:spacing w:after="160"/>
        <w:rPr>
          <w:rFonts w:ascii="Arial" w:hAnsi="Arial" w:cs="Arial"/>
          <w:sz w:val="24"/>
          <w:szCs w:val="24"/>
        </w:rPr>
      </w:pPr>
      <w:r w:rsidRPr="00B37522">
        <w:rPr>
          <w:rFonts w:ascii="Arial" w:hAnsi="Arial" w:cs="Arial"/>
          <w:sz w:val="24"/>
          <w:szCs w:val="24"/>
        </w:rPr>
        <w:t>The near-term projects were selected based on a number of factors, including the urgency of infrastructure improvem</w:t>
      </w:r>
      <w:r w:rsidR="00B37522">
        <w:rPr>
          <w:rFonts w:ascii="Arial" w:hAnsi="Arial" w:cs="Arial"/>
          <w:sz w:val="24"/>
          <w:szCs w:val="24"/>
        </w:rPr>
        <w:t xml:space="preserve">ents, </w:t>
      </w:r>
      <w:r w:rsidRPr="00B37522">
        <w:rPr>
          <w:rFonts w:ascii="Arial" w:hAnsi="Arial" w:cs="Arial"/>
          <w:sz w:val="24"/>
          <w:szCs w:val="24"/>
        </w:rPr>
        <w:t>access to possible government funding and support, campus community input, and the need to create a holistic student experience.</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The Campus Framework is a 20-year roadmap that aligns the Academic Strategic Plan with the University’s physical</w:t>
      </w:r>
      <w:r w:rsidR="00B37522">
        <w:rPr>
          <w:rFonts w:ascii="Arial" w:hAnsi="Arial" w:cs="Arial"/>
          <w:sz w:val="24"/>
          <w:szCs w:val="24"/>
        </w:rPr>
        <w:t xml:space="preserve"> </w:t>
      </w:r>
      <w:r w:rsidRPr="00B37522">
        <w:rPr>
          <w:rFonts w:ascii="Arial" w:hAnsi="Arial" w:cs="Arial"/>
          <w:sz w:val="24"/>
          <w:szCs w:val="24"/>
        </w:rPr>
        <w:t>campus environment to further strengthen our standing as a great, thriving, international research university and crea</w:t>
      </w:r>
      <w:r w:rsidR="00B37522">
        <w:rPr>
          <w:rFonts w:ascii="Arial" w:hAnsi="Arial" w:cs="Arial"/>
          <w:sz w:val="24"/>
          <w:szCs w:val="24"/>
        </w:rPr>
        <w:t xml:space="preserve">te </w:t>
      </w:r>
      <w:r w:rsidRPr="00B37522">
        <w:rPr>
          <w:rFonts w:ascii="Arial" w:hAnsi="Arial" w:cs="Arial"/>
          <w:sz w:val="24"/>
          <w:szCs w:val="24"/>
        </w:rPr>
        <w:t>an exceptional student experience. Some areas where the two plans intersect include:</w:t>
      </w:r>
    </w:p>
    <w:p w:rsidR="00542AEC" w:rsidRPr="00B37522" w:rsidRDefault="00542AEC" w:rsidP="00B37522">
      <w:pPr>
        <w:pStyle w:val="PlainText"/>
        <w:numPr>
          <w:ilvl w:val="0"/>
          <w:numId w:val="2"/>
        </w:numPr>
        <w:ind w:left="720"/>
        <w:rPr>
          <w:rFonts w:ascii="Arial" w:hAnsi="Arial" w:cs="Arial"/>
          <w:sz w:val="24"/>
          <w:szCs w:val="24"/>
        </w:rPr>
      </w:pPr>
      <w:r w:rsidRPr="00B37522">
        <w:rPr>
          <w:rFonts w:ascii="Arial" w:hAnsi="Arial" w:cs="Arial"/>
          <w:sz w:val="24"/>
          <w:szCs w:val="24"/>
        </w:rPr>
        <w:t>providing an unparalleled student experience;</w:t>
      </w:r>
    </w:p>
    <w:p w:rsidR="00542AEC" w:rsidRPr="00B37522" w:rsidRDefault="00542AEC" w:rsidP="00B37522">
      <w:pPr>
        <w:pStyle w:val="PlainText"/>
        <w:numPr>
          <w:ilvl w:val="0"/>
          <w:numId w:val="2"/>
        </w:numPr>
        <w:ind w:left="720"/>
        <w:rPr>
          <w:rFonts w:ascii="Arial" w:hAnsi="Arial" w:cs="Arial"/>
          <w:sz w:val="24"/>
          <w:szCs w:val="24"/>
        </w:rPr>
      </w:pPr>
      <w:r w:rsidRPr="00B37522">
        <w:rPr>
          <w:rFonts w:ascii="Arial" w:hAnsi="Arial" w:cs="Arial"/>
          <w:sz w:val="24"/>
          <w:szCs w:val="24"/>
        </w:rPr>
        <w:t>fostering a culture of discovery and research;</w:t>
      </w:r>
    </w:p>
    <w:p w:rsidR="00B37522" w:rsidRDefault="00542AEC" w:rsidP="00B37522">
      <w:pPr>
        <w:pStyle w:val="PlainText"/>
        <w:numPr>
          <w:ilvl w:val="0"/>
          <w:numId w:val="2"/>
        </w:numPr>
        <w:ind w:left="720"/>
        <w:rPr>
          <w:rFonts w:ascii="Arial" w:hAnsi="Arial" w:cs="Arial"/>
          <w:sz w:val="24"/>
          <w:szCs w:val="24"/>
        </w:rPr>
      </w:pPr>
      <w:r w:rsidRPr="00B37522">
        <w:rPr>
          <w:rFonts w:ascii="Arial" w:hAnsi="Arial" w:cs="Arial"/>
          <w:sz w:val="24"/>
          <w:szCs w:val="24"/>
        </w:rPr>
        <w:t>sustaining an inclusive and accessible campus; and</w:t>
      </w:r>
    </w:p>
    <w:p w:rsidR="00542AEC" w:rsidRPr="00B37522" w:rsidRDefault="00542AEC" w:rsidP="00B37522">
      <w:pPr>
        <w:pStyle w:val="PlainText"/>
        <w:numPr>
          <w:ilvl w:val="0"/>
          <w:numId w:val="2"/>
        </w:numPr>
        <w:ind w:left="720"/>
        <w:rPr>
          <w:rFonts w:ascii="Arial" w:hAnsi="Arial" w:cs="Arial"/>
          <w:sz w:val="24"/>
          <w:szCs w:val="24"/>
        </w:rPr>
      </w:pPr>
      <w:r w:rsidRPr="00B37522">
        <w:rPr>
          <w:rFonts w:ascii="Arial" w:hAnsi="Arial" w:cs="Arial"/>
          <w:sz w:val="24"/>
          <w:szCs w:val="24"/>
        </w:rPr>
        <w:t xml:space="preserve">ensuring distinguished veterans’ programs/services </w:t>
      </w:r>
    </w:p>
    <w:p w:rsidR="00542AEC" w:rsidRPr="00B37522" w:rsidRDefault="00542AEC" w:rsidP="00542AEC">
      <w:pPr>
        <w:pStyle w:val="PlainText"/>
        <w:rPr>
          <w:rFonts w:ascii="Arial" w:hAnsi="Arial" w:cs="Arial"/>
          <w:sz w:val="24"/>
          <w:szCs w:val="24"/>
        </w:rPr>
      </w:pPr>
    </w:p>
    <w:p w:rsidR="00542AEC" w:rsidRPr="00B37522" w:rsidRDefault="00542AEC" w:rsidP="00542AEC">
      <w:pPr>
        <w:pStyle w:val="PlainText"/>
        <w:rPr>
          <w:rFonts w:ascii="Arial" w:hAnsi="Arial" w:cs="Arial"/>
          <w:b/>
          <w:sz w:val="24"/>
          <w:szCs w:val="24"/>
        </w:rPr>
      </w:pPr>
      <w:r w:rsidRPr="00B37522">
        <w:rPr>
          <w:rFonts w:ascii="Arial" w:hAnsi="Arial" w:cs="Arial"/>
          <w:b/>
          <w:sz w:val="24"/>
          <w:szCs w:val="24"/>
        </w:rPr>
        <w:t>Infographic</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The Campus Framework</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Aligned with the University Mission, the Framework is a transformative initiative that will support academic excellence, enrich all aspects of student life, and create a vibrant campus community.</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lastRenderedPageBreak/>
        <w:t>Goals</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1. support academic excellence</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2. enrich all aspects of student life</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3. create a vibrant campus community</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Recommendations</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1. Enliven the civic realm</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2. revitalize the academic core</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3. create a campus city community</w:t>
      </w:r>
    </w:p>
    <w:p w:rsidR="00542AEC" w:rsidRPr="00B37522" w:rsidRDefault="00E67426" w:rsidP="00542AEC">
      <w:pPr>
        <w:pStyle w:val="PlainText"/>
        <w:rPr>
          <w:rFonts w:ascii="Arial" w:hAnsi="Arial" w:cs="Arial"/>
          <w:sz w:val="24"/>
          <w:szCs w:val="24"/>
        </w:rPr>
      </w:pPr>
      <w:r>
        <w:rPr>
          <w:rFonts w:ascii="Arial" w:hAnsi="Arial" w:cs="Arial"/>
          <w:sz w:val="24"/>
          <w:szCs w:val="24"/>
        </w:rPr>
        <w:t>4. integrate diverse inclus</w:t>
      </w:r>
      <w:r w:rsidR="00542AEC" w:rsidRPr="00B37522">
        <w:rPr>
          <w:rFonts w:ascii="Arial" w:hAnsi="Arial" w:cs="Arial"/>
          <w:sz w:val="24"/>
          <w:szCs w:val="24"/>
        </w:rPr>
        <w:t>ive student life activities</w:t>
      </w:r>
    </w:p>
    <w:p w:rsidR="00542AEC" w:rsidRPr="00B37522" w:rsidRDefault="00E67426" w:rsidP="00542AEC">
      <w:pPr>
        <w:pStyle w:val="PlainText"/>
        <w:rPr>
          <w:rFonts w:ascii="Arial" w:hAnsi="Arial" w:cs="Arial"/>
          <w:sz w:val="24"/>
          <w:szCs w:val="24"/>
        </w:rPr>
      </w:pPr>
      <w:r>
        <w:rPr>
          <w:rFonts w:ascii="Arial" w:hAnsi="Arial" w:cs="Arial"/>
          <w:sz w:val="24"/>
          <w:szCs w:val="24"/>
        </w:rPr>
        <w:t>5. establish mi</w:t>
      </w:r>
      <w:r w:rsidR="00542AEC" w:rsidRPr="00B37522">
        <w:rPr>
          <w:rFonts w:ascii="Arial" w:hAnsi="Arial" w:cs="Arial"/>
          <w:sz w:val="24"/>
          <w:szCs w:val="24"/>
        </w:rPr>
        <w:t>xed use neighborhoods</w:t>
      </w:r>
    </w:p>
    <w:p w:rsidR="00542AEC" w:rsidRPr="00B37522" w:rsidRDefault="00E67426" w:rsidP="00542AEC">
      <w:pPr>
        <w:pStyle w:val="PlainText"/>
        <w:rPr>
          <w:rFonts w:ascii="Arial" w:hAnsi="Arial" w:cs="Arial"/>
          <w:sz w:val="24"/>
          <w:szCs w:val="24"/>
        </w:rPr>
      </w:pPr>
      <w:r>
        <w:rPr>
          <w:rFonts w:ascii="Arial" w:hAnsi="Arial" w:cs="Arial"/>
          <w:sz w:val="24"/>
          <w:szCs w:val="24"/>
        </w:rPr>
        <w:t>Incorporates b</w:t>
      </w:r>
      <w:r w:rsidR="00542AEC" w:rsidRPr="00B37522">
        <w:rPr>
          <w:rFonts w:ascii="Arial" w:hAnsi="Arial" w:cs="Arial"/>
          <w:sz w:val="24"/>
          <w:szCs w:val="24"/>
        </w:rPr>
        <w:t>road and forward-thinking approach:</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sustainability systems</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mobility priorities</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Wayfinding</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Campus Arrival</w:t>
      </w:r>
      <w:bookmarkStart w:id="0" w:name="_GoBack"/>
      <w:bookmarkEnd w:id="0"/>
    </w:p>
    <w:p w:rsidR="00B37522" w:rsidRDefault="00B37522" w:rsidP="00542AEC">
      <w:pPr>
        <w:pStyle w:val="PlainText"/>
        <w:rPr>
          <w:rFonts w:ascii="Arial" w:hAnsi="Arial" w:cs="Arial"/>
          <w:sz w:val="24"/>
          <w:szCs w:val="24"/>
        </w:rPr>
      </w:pPr>
    </w:p>
    <w:p w:rsidR="00B37522" w:rsidRPr="00B37522" w:rsidRDefault="00542AEC" w:rsidP="00E67426">
      <w:pPr>
        <w:pStyle w:val="Heading3"/>
      </w:pPr>
      <w:r w:rsidRPr="00B37522">
        <w:t>Next Steps</w:t>
      </w:r>
    </w:p>
    <w:p w:rsidR="00542AEC" w:rsidRPr="00B37522" w:rsidRDefault="00542AEC" w:rsidP="00E67426">
      <w:pPr>
        <w:pStyle w:val="PlainText"/>
        <w:spacing w:after="160"/>
        <w:rPr>
          <w:rFonts w:ascii="Arial" w:hAnsi="Arial" w:cs="Arial"/>
          <w:sz w:val="24"/>
          <w:szCs w:val="24"/>
        </w:rPr>
      </w:pPr>
      <w:r w:rsidRPr="00B37522">
        <w:rPr>
          <w:rFonts w:ascii="Arial" w:hAnsi="Arial" w:cs="Arial"/>
          <w:sz w:val="24"/>
          <w:szCs w:val="24"/>
        </w:rPr>
        <w:t>More than a dozen campus engagement sessions are scheduled throughout the fall semester. Your feedback is important as we plan and prepare for an updated draft of the Campus Framework to be released in January 2017.</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xml:space="preserve">Visit </w:t>
      </w:r>
      <w:hyperlink r:id="rId7" w:history="1">
        <w:r w:rsidRPr="00E67426">
          <w:rPr>
            <w:rStyle w:val="Hyperlink"/>
            <w:rFonts w:ascii="Arial" w:hAnsi="Arial" w:cs="Arial"/>
            <w:sz w:val="24"/>
            <w:szCs w:val="24"/>
          </w:rPr>
          <w:t>campusframework.syr.edu</w:t>
        </w:r>
      </w:hyperlink>
      <w:r w:rsidRPr="00B37522">
        <w:rPr>
          <w:rFonts w:ascii="Arial" w:hAnsi="Arial" w:cs="Arial"/>
          <w:sz w:val="24"/>
          <w:szCs w:val="24"/>
        </w:rPr>
        <w:t xml:space="preserve"> for the latest news and to provide feedback in real time</w:t>
      </w:r>
      <w:r w:rsidR="00E67426">
        <w:rPr>
          <w:rFonts w:ascii="Arial" w:hAnsi="Arial" w:cs="Arial"/>
          <w:sz w:val="24"/>
          <w:szCs w:val="24"/>
        </w:rPr>
        <w:t>.</w:t>
      </w:r>
    </w:p>
    <w:p w:rsidR="00542AEC" w:rsidRPr="00B37522" w:rsidRDefault="00542AEC" w:rsidP="00542AEC">
      <w:pPr>
        <w:pStyle w:val="PlainText"/>
        <w:rPr>
          <w:rFonts w:ascii="Arial" w:hAnsi="Arial" w:cs="Arial"/>
          <w:sz w:val="24"/>
          <w:szCs w:val="24"/>
        </w:rPr>
      </w:pPr>
    </w:p>
    <w:p w:rsidR="00542AEC" w:rsidRPr="00B37522" w:rsidRDefault="00542AEC" w:rsidP="00E67426">
      <w:pPr>
        <w:pStyle w:val="Heading2"/>
      </w:pPr>
      <w:r w:rsidRPr="00B37522">
        <w:t xml:space="preserve">Campus Framework Open Forums, </w:t>
      </w:r>
    </w:p>
    <w:p w:rsidR="00542AEC" w:rsidRPr="00B37522" w:rsidRDefault="00542AEC" w:rsidP="00E67426">
      <w:pPr>
        <w:pStyle w:val="Heading2"/>
      </w:pPr>
      <w:r w:rsidRPr="00B37522">
        <w:t>Fall Construction Information Sessions</w:t>
      </w:r>
    </w:p>
    <w:p w:rsidR="00542AEC" w:rsidRPr="00B37522" w:rsidRDefault="00542AEC" w:rsidP="00542AEC">
      <w:pPr>
        <w:pStyle w:val="PlainText"/>
        <w:rPr>
          <w:rFonts w:ascii="Arial" w:hAnsi="Arial" w:cs="Arial"/>
          <w:sz w:val="24"/>
          <w:szCs w:val="24"/>
        </w:rPr>
      </w:pPr>
    </w:p>
    <w:p w:rsidR="00E67426" w:rsidRDefault="00542AEC" w:rsidP="00E67426">
      <w:pPr>
        <w:pStyle w:val="Heading3"/>
      </w:pPr>
      <w:r w:rsidRPr="00B37522">
        <w:t>Students, faculty and staff encouraged to participate</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The goal of the Campus Framework open forums is to review the draft plan with, and receive input and feedback from, students, faculty and staff. CPDC leaders and members of the Campus Framework Advisory Group will host and facilitate dialogue at the forums. Feedback received from the campus community will help inform the creation of the next draft of the Campus Framework, which will be updated and shared with the community in January 2017.</w:t>
      </w:r>
    </w:p>
    <w:p w:rsidR="00542AEC" w:rsidRPr="00B37522" w:rsidRDefault="00542AEC" w:rsidP="00542AEC">
      <w:pPr>
        <w:pStyle w:val="PlainText"/>
        <w:rPr>
          <w:rFonts w:ascii="Arial" w:hAnsi="Arial" w:cs="Arial"/>
          <w:sz w:val="24"/>
          <w:szCs w:val="24"/>
        </w:rPr>
      </w:pPr>
    </w:p>
    <w:p w:rsidR="00542AEC" w:rsidRPr="00B37522" w:rsidRDefault="00542AEC" w:rsidP="00E67426">
      <w:pPr>
        <w:pStyle w:val="Heading3"/>
      </w:pPr>
      <w:r w:rsidRPr="00B37522">
        <w:t>Campus Framework Open Forums</w:t>
      </w:r>
    </w:p>
    <w:p w:rsidR="00542AEC" w:rsidRPr="00B37522" w:rsidRDefault="00542AEC" w:rsidP="00542AEC">
      <w:pPr>
        <w:pStyle w:val="PlainText"/>
        <w:rPr>
          <w:rFonts w:ascii="Arial" w:hAnsi="Arial" w:cs="Arial"/>
          <w:sz w:val="24"/>
          <w:szCs w:val="24"/>
        </w:rPr>
      </w:pP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Community members interested in participating are invited to attend one or more of the following forums:</w:t>
      </w:r>
    </w:p>
    <w:p w:rsidR="00542AEC" w:rsidRPr="00B37522"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Tuesday, Sept. 13, Goldstein Auditorium, 3-4:30 p.m.</w:t>
      </w:r>
    </w:p>
    <w:p w:rsidR="00E67426"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Saturday, Sept. 17, Life Sciences Complex, Auditorium 001, 11 a.m.-noon</w:t>
      </w:r>
    </w:p>
    <w:p w:rsidR="00542AEC" w:rsidRPr="00B37522"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 xml:space="preserve">Wednesday, Sept. 21, Joyce </w:t>
      </w:r>
      <w:proofErr w:type="spellStart"/>
      <w:r w:rsidRPr="00B37522">
        <w:rPr>
          <w:rFonts w:ascii="Arial" w:hAnsi="Arial" w:cs="Arial"/>
          <w:sz w:val="24"/>
          <w:szCs w:val="24"/>
        </w:rPr>
        <w:t>Hergenhan</w:t>
      </w:r>
      <w:proofErr w:type="spellEnd"/>
      <w:r w:rsidRPr="00B37522">
        <w:rPr>
          <w:rFonts w:ascii="Arial" w:hAnsi="Arial" w:cs="Arial"/>
          <w:sz w:val="24"/>
          <w:szCs w:val="24"/>
        </w:rPr>
        <w:t xml:space="preserve"> Auditorium, Newhouse 3, 1:30-3 p.m.</w:t>
      </w:r>
    </w:p>
    <w:p w:rsidR="00542AEC" w:rsidRPr="00B37522"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 xml:space="preserve">Monday, Sept. 26, Joyce </w:t>
      </w:r>
      <w:proofErr w:type="spellStart"/>
      <w:r w:rsidRPr="00B37522">
        <w:rPr>
          <w:rFonts w:ascii="Arial" w:hAnsi="Arial" w:cs="Arial"/>
          <w:sz w:val="24"/>
          <w:szCs w:val="24"/>
        </w:rPr>
        <w:t>Hergenhan</w:t>
      </w:r>
      <w:proofErr w:type="spellEnd"/>
      <w:r w:rsidRPr="00B37522">
        <w:rPr>
          <w:rFonts w:ascii="Arial" w:hAnsi="Arial" w:cs="Arial"/>
          <w:sz w:val="24"/>
          <w:szCs w:val="24"/>
        </w:rPr>
        <w:t xml:space="preserve"> Auditorium, Newhouse 3, 3-4:30 p.m.</w:t>
      </w:r>
    </w:p>
    <w:p w:rsidR="00542AEC" w:rsidRPr="00B37522"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 xml:space="preserve">Thursday, Sept. 29, Joyce </w:t>
      </w:r>
      <w:proofErr w:type="spellStart"/>
      <w:r w:rsidRPr="00B37522">
        <w:rPr>
          <w:rFonts w:ascii="Arial" w:hAnsi="Arial" w:cs="Arial"/>
          <w:sz w:val="24"/>
          <w:szCs w:val="24"/>
        </w:rPr>
        <w:t>Hergenhan</w:t>
      </w:r>
      <w:proofErr w:type="spellEnd"/>
      <w:r w:rsidRPr="00B37522">
        <w:rPr>
          <w:rFonts w:ascii="Arial" w:hAnsi="Arial" w:cs="Arial"/>
          <w:sz w:val="24"/>
          <w:szCs w:val="24"/>
        </w:rPr>
        <w:t xml:space="preserve"> Auditorium, Newhouse 3, 1:30-3 p.m.</w:t>
      </w:r>
    </w:p>
    <w:p w:rsidR="00542AEC" w:rsidRPr="00B37522"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Saturday, Oct. 29, Maxwell Auditorium, 11 a.m.-12:30 p.m.</w:t>
      </w:r>
    </w:p>
    <w:p w:rsidR="00542AEC" w:rsidRPr="00B37522" w:rsidRDefault="00542AEC" w:rsidP="00542AEC">
      <w:pPr>
        <w:pStyle w:val="PlainText"/>
        <w:rPr>
          <w:rFonts w:ascii="Arial" w:hAnsi="Arial" w:cs="Arial"/>
          <w:sz w:val="24"/>
          <w:szCs w:val="24"/>
        </w:rPr>
      </w:pPr>
    </w:p>
    <w:p w:rsidR="00542AEC" w:rsidRPr="00B37522" w:rsidRDefault="00542AEC" w:rsidP="00E67426">
      <w:pPr>
        <w:pStyle w:val="Heading3"/>
      </w:pPr>
      <w:r w:rsidRPr="00B37522">
        <w:t>Fall Construction Information Sessions</w:t>
      </w:r>
    </w:p>
    <w:p w:rsidR="00542AEC" w:rsidRPr="00B37522" w:rsidRDefault="00542AEC" w:rsidP="00542AEC">
      <w:pPr>
        <w:pStyle w:val="PlainText"/>
        <w:rPr>
          <w:rFonts w:ascii="Arial" w:hAnsi="Arial" w:cs="Arial"/>
          <w:sz w:val="24"/>
          <w:szCs w:val="24"/>
        </w:rPr>
      </w:pPr>
    </w:p>
    <w:p w:rsidR="00542AEC" w:rsidRPr="00B37522" w:rsidRDefault="00542AEC" w:rsidP="00E67426">
      <w:pPr>
        <w:pStyle w:val="PlainText"/>
        <w:spacing w:after="160"/>
        <w:rPr>
          <w:rFonts w:ascii="Arial" w:hAnsi="Arial" w:cs="Arial"/>
          <w:sz w:val="24"/>
          <w:szCs w:val="24"/>
        </w:rPr>
      </w:pPr>
      <w:r w:rsidRPr="00B37522">
        <w:rPr>
          <w:rFonts w:ascii="Arial" w:hAnsi="Arial" w:cs="Arial"/>
          <w:sz w:val="24"/>
          <w:szCs w:val="24"/>
        </w:rPr>
        <w:t xml:space="preserve">Fall construction information sessions, similar to those held throughout the summer, will provide students, faculty and staff an opportunity to hear directly from CPDC staff about the progress of ongoing construction projects. All fall information sessions will be held in the </w:t>
      </w:r>
      <w:proofErr w:type="spellStart"/>
      <w:r w:rsidRPr="00B37522">
        <w:rPr>
          <w:rFonts w:ascii="Arial" w:hAnsi="Arial" w:cs="Arial"/>
          <w:sz w:val="24"/>
          <w:szCs w:val="24"/>
        </w:rPr>
        <w:t>Heroy</w:t>
      </w:r>
      <w:proofErr w:type="spellEnd"/>
      <w:r w:rsidRPr="00B37522">
        <w:rPr>
          <w:rFonts w:ascii="Arial" w:hAnsi="Arial" w:cs="Arial"/>
          <w:sz w:val="24"/>
          <w:szCs w:val="24"/>
        </w:rPr>
        <w:t xml:space="preserve"> Geology Building, Room 113, from 9:30 to 10:30 a.m.</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The schedule of those sessions is as follows:</w:t>
      </w:r>
    </w:p>
    <w:p w:rsidR="00E67426"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Tuesday, Sept. 20</w:t>
      </w:r>
    </w:p>
    <w:p w:rsidR="00E67426"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Wednesday, Oct. 19</w:t>
      </w:r>
    </w:p>
    <w:p w:rsidR="00E67426" w:rsidRDefault="00542AEC" w:rsidP="00E67426">
      <w:pPr>
        <w:pStyle w:val="PlainText"/>
        <w:numPr>
          <w:ilvl w:val="0"/>
          <w:numId w:val="2"/>
        </w:numPr>
        <w:ind w:left="720"/>
        <w:rPr>
          <w:rFonts w:ascii="Arial" w:hAnsi="Arial" w:cs="Arial"/>
          <w:sz w:val="24"/>
          <w:szCs w:val="24"/>
        </w:rPr>
      </w:pPr>
      <w:r w:rsidRPr="00B37522">
        <w:rPr>
          <w:rFonts w:ascii="Arial" w:hAnsi="Arial" w:cs="Arial"/>
          <w:sz w:val="24"/>
          <w:szCs w:val="24"/>
        </w:rPr>
        <w:t>Tuesday, Nov. 15</w:t>
      </w:r>
    </w:p>
    <w:p w:rsidR="00E67426" w:rsidRDefault="00542AEC" w:rsidP="00E67426">
      <w:pPr>
        <w:pStyle w:val="PlainText"/>
        <w:numPr>
          <w:ilvl w:val="0"/>
          <w:numId w:val="2"/>
        </w:numPr>
        <w:spacing w:after="160"/>
        <w:ind w:left="720"/>
        <w:rPr>
          <w:rFonts w:ascii="Arial" w:hAnsi="Arial" w:cs="Arial"/>
          <w:sz w:val="24"/>
          <w:szCs w:val="24"/>
        </w:rPr>
      </w:pPr>
      <w:r w:rsidRPr="00B37522">
        <w:rPr>
          <w:rFonts w:ascii="Arial" w:hAnsi="Arial" w:cs="Arial"/>
          <w:sz w:val="24"/>
          <w:szCs w:val="24"/>
        </w:rPr>
        <w:t>Wednesday, Dec. 7</w:t>
      </w:r>
    </w:p>
    <w:p w:rsidR="00542AEC" w:rsidRPr="00B37522" w:rsidRDefault="00542AEC" w:rsidP="00E67426">
      <w:pPr>
        <w:pStyle w:val="PlainText"/>
        <w:spacing w:after="160"/>
        <w:rPr>
          <w:rFonts w:ascii="Arial" w:hAnsi="Arial" w:cs="Arial"/>
          <w:sz w:val="24"/>
          <w:szCs w:val="24"/>
        </w:rPr>
      </w:pPr>
      <w:r w:rsidRPr="00B37522">
        <w:rPr>
          <w:rFonts w:ascii="Arial" w:hAnsi="Arial" w:cs="Arial"/>
          <w:sz w:val="24"/>
          <w:szCs w:val="24"/>
        </w:rPr>
        <w:t>American Sign Language (ASL) and Communication Access Real Time (CART) interpretation will be available for each event. If you have requests for accessibility and accommodations, please contact the Equal Opportunity, Inclusion and Resolution Services (EOIRS) office at 315.443.4018.</w:t>
      </w:r>
    </w:p>
    <w:p w:rsidR="00542AEC" w:rsidRPr="00B37522" w:rsidRDefault="00542AEC" w:rsidP="00542AEC">
      <w:pPr>
        <w:pStyle w:val="PlainText"/>
        <w:rPr>
          <w:rFonts w:ascii="Arial" w:hAnsi="Arial" w:cs="Arial"/>
          <w:sz w:val="24"/>
          <w:szCs w:val="24"/>
        </w:rPr>
      </w:pPr>
      <w:r w:rsidRPr="00B37522">
        <w:rPr>
          <w:rFonts w:ascii="Arial" w:hAnsi="Arial" w:cs="Arial"/>
          <w:sz w:val="24"/>
          <w:szCs w:val="24"/>
        </w:rPr>
        <w:t xml:space="preserve">In addition, </w:t>
      </w:r>
      <w:hyperlink r:id="rId8" w:history="1">
        <w:r w:rsidRPr="00E67426">
          <w:rPr>
            <w:rStyle w:val="Hyperlink"/>
            <w:rFonts w:ascii="Arial" w:hAnsi="Arial" w:cs="Arial"/>
            <w:sz w:val="24"/>
            <w:szCs w:val="24"/>
          </w:rPr>
          <w:t>survey questions about the Campus Framework and campus amenities</w:t>
        </w:r>
      </w:hyperlink>
      <w:r w:rsidRPr="00B37522">
        <w:rPr>
          <w:rFonts w:ascii="Arial" w:hAnsi="Arial" w:cs="Arial"/>
          <w:sz w:val="24"/>
          <w:szCs w:val="24"/>
        </w:rPr>
        <w:t xml:space="preserve"> are available </w:t>
      </w:r>
      <w:r w:rsidR="00E67426">
        <w:rPr>
          <w:rFonts w:ascii="Arial" w:hAnsi="Arial" w:cs="Arial"/>
          <w:sz w:val="24"/>
          <w:szCs w:val="24"/>
        </w:rPr>
        <w:t>online.</w:t>
      </w:r>
    </w:p>
    <w:p w:rsidR="00542AEC" w:rsidRPr="00B37522" w:rsidRDefault="00542AEC" w:rsidP="00542AEC">
      <w:pPr>
        <w:pStyle w:val="PlainText"/>
        <w:rPr>
          <w:rFonts w:ascii="Arial" w:hAnsi="Arial" w:cs="Arial"/>
          <w:sz w:val="24"/>
          <w:szCs w:val="24"/>
        </w:rPr>
      </w:pPr>
    </w:p>
    <w:p w:rsidR="00542AEC" w:rsidRPr="00B37522" w:rsidRDefault="00E67426" w:rsidP="00542AEC">
      <w:pPr>
        <w:pStyle w:val="PlainText"/>
        <w:rPr>
          <w:rFonts w:ascii="Arial" w:hAnsi="Arial" w:cs="Arial"/>
          <w:sz w:val="24"/>
          <w:szCs w:val="24"/>
        </w:rPr>
      </w:pPr>
      <w:r>
        <w:rPr>
          <w:rFonts w:ascii="Arial" w:hAnsi="Arial" w:cs="Arial"/>
          <w:sz w:val="24"/>
          <w:szCs w:val="24"/>
        </w:rPr>
        <w:t xml:space="preserve">Image: </w:t>
      </w:r>
      <w:r w:rsidR="00542AEC" w:rsidRPr="00B37522">
        <w:rPr>
          <w:rFonts w:ascii="Arial" w:hAnsi="Arial" w:cs="Arial"/>
          <w:sz w:val="24"/>
          <w:szCs w:val="24"/>
        </w:rPr>
        <w:t>QR code</w:t>
      </w:r>
    </w:p>
    <w:p w:rsidR="00542AEC" w:rsidRPr="00B37522" w:rsidRDefault="00542AEC" w:rsidP="00542AEC">
      <w:pPr>
        <w:pStyle w:val="PlainText"/>
        <w:rPr>
          <w:rFonts w:ascii="Arial" w:hAnsi="Arial" w:cs="Arial"/>
          <w:sz w:val="24"/>
          <w:szCs w:val="24"/>
        </w:rPr>
      </w:pPr>
    </w:p>
    <w:sectPr w:rsidR="00542AEC" w:rsidRPr="00B37522" w:rsidSect="00AE4F28">
      <w:headerReference w:type="even" r:id="rId9"/>
      <w:headerReference w:type="default" r:id="rId10"/>
      <w:footerReference w:type="even" r:id="rId11"/>
      <w:footerReference w:type="default" r:id="rId12"/>
      <w:headerReference w:type="first" r:id="rId13"/>
      <w:footerReference w:type="first" r:id="rId14"/>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22" w:rsidRDefault="00B37522" w:rsidP="00B37522">
      <w:pPr>
        <w:spacing w:after="0" w:line="240" w:lineRule="auto"/>
      </w:pPr>
      <w:r>
        <w:separator/>
      </w:r>
    </w:p>
  </w:endnote>
  <w:endnote w:type="continuationSeparator" w:id="0">
    <w:p w:rsidR="00B37522" w:rsidRDefault="00B37522" w:rsidP="00B3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22" w:rsidRDefault="00B37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22" w:rsidRDefault="00B37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22" w:rsidRDefault="00B3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22" w:rsidRDefault="00B37522" w:rsidP="00B37522">
      <w:pPr>
        <w:spacing w:after="0" w:line="240" w:lineRule="auto"/>
      </w:pPr>
      <w:r>
        <w:separator/>
      </w:r>
    </w:p>
  </w:footnote>
  <w:footnote w:type="continuationSeparator" w:id="0">
    <w:p w:rsidR="00B37522" w:rsidRDefault="00B37522" w:rsidP="00B3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22" w:rsidRDefault="00B37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22" w:rsidRDefault="00B37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22" w:rsidRDefault="00B37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0F06"/>
    <w:multiLevelType w:val="hybridMultilevel"/>
    <w:tmpl w:val="3B161DD0"/>
    <w:lvl w:ilvl="0" w:tplc="13F873DA">
      <w:numFmt w:val="bullet"/>
      <w:lvlText w:val="-"/>
      <w:lvlJc w:val="left"/>
      <w:pPr>
        <w:ind w:left="1080" w:hanging="360"/>
      </w:pPr>
      <w:rPr>
        <w:rFonts w:ascii="Arial" w:eastAsiaTheme="minorHAnsi" w:hAnsi="Arial" w:cs="Arial" w:hint="default"/>
      </w:rPr>
    </w:lvl>
    <w:lvl w:ilvl="1" w:tplc="13F873D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8F450A"/>
    <w:multiLevelType w:val="hybridMultilevel"/>
    <w:tmpl w:val="68FAD104"/>
    <w:lvl w:ilvl="0" w:tplc="AE487C92">
      <w:numFmt w:val="bullet"/>
      <w:lvlText w:val="•"/>
      <w:lvlJc w:val="left"/>
      <w:pPr>
        <w:ind w:left="1080" w:hanging="360"/>
      </w:pPr>
      <w:rPr>
        <w:rFonts w:ascii="Arial" w:eastAsiaTheme="minorHAnsi" w:hAnsi="Arial" w:cs="Arial" w:hint="default"/>
      </w:rPr>
    </w:lvl>
    <w:lvl w:ilvl="1" w:tplc="13F873D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60E9C"/>
    <w:multiLevelType w:val="hybridMultilevel"/>
    <w:tmpl w:val="448E743A"/>
    <w:lvl w:ilvl="0" w:tplc="13F873DA">
      <w:numFmt w:val="bullet"/>
      <w:lvlText w:val="-"/>
      <w:lvlJc w:val="left"/>
      <w:pPr>
        <w:ind w:left="1080" w:hanging="360"/>
      </w:pPr>
      <w:rPr>
        <w:rFonts w:ascii="Arial" w:eastAsiaTheme="minorHAnsi" w:hAnsi="Arial" w:cs="Arial" w:hint="default"/>
      </w:rPr>
    </w:lvl>
    <w:lvl w:ilvl="1" w:tplc="13F873D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080810"/>
    <w:multiLevelType w:val="hybridMultilevel"/>
    <w:tmpl w:val="EE4C9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0645F7"/>
    <w:multiLevelType w:val="hybridMultilevel"/>
    <w:tmpl w:val="BAAAA722"/>
    <w:lvl w:ilvl="0" w:tplc="AE487C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33D3A"/>
    <w:multiLevelType w:val="hybridMultilevel"/>
    <w:tmpl w:val="1F80E068"/>
    <w:lvl w:ilvl="0" w:tplc="AE487C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B7553"/>
    <w:multiLevelType w:val="hybridMultilevel"/>
    <w:tmpl w:val="A850A16A"/>
    <w:lvl w:ilvl="0" w:tplc="13F873DA">
      <w:numFmt w:val="bullet"/>
      <w:lvlText w:val="-"/>
      <w:lvlJc w:val="left"/>
      <w:pPr>
        <w:ind w:left="1080" w:hanging="360"/>
      </w:pPr>
      <w:rPr>
        <w:rFonts w:ascii="Arial" w:eastAsiaTheme="minorHAnsi" w:hAnsi="Arial" w:cs="Arial" w:hint="default"/>
      </w:rPr>
    </w:lvl>
    <w:lvl w:ilvl="1" w:tplc="13F873D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A6"/>
    <w:rsid w:val="000D230D"/>
    <w:rsid w:val="00542AEC"/>
    <w:rsid w:val="009848A6"/>
    <w:rsid w:val="00B37522"/>
    <w:rsid w:val="00E6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FE35"/>
  <w15:chartTrackingRefBased/>
  <w15:docId w15:val="{E25B325F-6DC6-4D4F-BD99-6DFC972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52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67426"/>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67426"/>
    <w:pPr>
      <w:keepNext/>
      <w:keepLines/>
      <w:spacing w:before="40" w:after="0"/>
      <w:outlineLvl w:val="2"/>
    </w:pPr>
    <w:rPr>
      <w:rFonts w:ascii="Calibri" w:eastAsiaTheme="majorEastAsia" w:hAnsi="Calibri"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4F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4F28"/>
    <w:rPr>
      <w:rFonts w:ascii="Consolas" w:hAnsi="Consolas"/>
      <w:sz w:val="21"/>
      <w:szCs w:val="21"/>
    </w:rPr>
  </w:style>
  <w:style w:type="paragraph" w:styleId="Header">
    <w:name w:val="header"/>
    <w:basedOn w:val="Normal"/>
    <w:link w:val="HeaderChar"/>
    <w:uiPriority w:val="99"/>
    <w:unhideWhenUsed/>
    <w:rsid w:val="00B3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22"/>
  </w:style>
  <w:style w:type="paragraph" w:styleId="Footer">
    <w:name w:val="footer"/>
    <w:basedOn w:val="Normal"/>
    <w:link w:val="FooterChar"/>
    <w:uiPriority w:val="99"/>
    <w:unhideWhenUsed/>
    <w:rsid w:val="00B3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22"/>
  </w:style>
  <w:style w:type="paragraph" w:styleId="Title">
    <w:name w:val="Title"/>
    <w:basedOn w:val="Normal"/>
    <w:next w:val="Normal"/>
    <w:link w:val="TitleChar"/>
    <w:uiPriority w:val="10"/>
    <w:qFormat/>
    <w:rsid w:val="00B375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5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7522"/>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E67426"/>
    <w:rPr>
      <w:color w:val="0563C1" w:themeColor="hyperlink"/>
      <w:u w:val="single"/>
    </w:rPr>
  </w:style>
  <w:style w:type="character" w:customStyle="1" w:styleId="Heading2Char">
    <w:name w:val="Heading 2 Char"/>
    <w:basedOn w:val="DefaultParagraphFont"/>
    <w:link w:val="Heading2"/>
    <w:uiPriority w:val="9"/>
    <w:rsid w:val="00E6742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67426"/>
    <w:rPr>
      <w:rFonts w:ascii="Calibri" w:eastAsiaTheme="majorEastAsia" w:hAnsi="Calibr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racuseuniversity.qualtrics.com/jfe/form/SV_ea0vToJjtfcaD2d?Q_CHL=q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ampusframework.syr.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 Trerise</dc:creator>
  <cp:keywords/>
  <dc:description/>
  <cp:lastModifiedBy>Sharon M Trerise</cp:lastModifiedBy>
  <cp:revision>2</cp:revision>
  <dcterms:created xsi:type="dcterms:W3CDTF">2016-09-13T18:28:00Z</dcterms:created>
  <dcterms:modified xsi:type="dcterms:W3CDTF">2016-09-13T18:28:00Z</dcterms:modified>
</cp:coreProperties>
</file>